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6AE" w:rsidRDefault="003566AE"/>
    <w:p w:rsidR="003566AE" w:rsidRDefault="005D3ADF">
      <w:pPr>
        <w:jc w:val="center"/>
      </w:pPr>
      <w:r>
        <w:t>USE OF MODEL MUNICIPAL JOB DESCRIPTIONS</w:t>
      </w:r>
    </w:p>
    <w:p w:rsidR="003566AE" w:rsidRDefault="005D3ADF">
      <w:pPr>
        <w:jc w:val="center"/>
        <w:rPr>
          <w:b/>
          <w:u w:val="single"/>
        </w:rPr>
      </w:pPr>
      <w:r>
        <w:rPr>
          <w:b/>
          <w:u w:val="single"/>
        </w:rPr>
        <w:t>Important Disclaimer:</w:t>
      </w:r>
    </w:p>
    <w:p w:rsidR="003566AE" w:rsidRDefault="005D3ADF">
      <w:pPr>
        <w:rPr>
          <w:rFonts w:ascii="Calibri" w:hAnsi="Calibri" w:cs="Times New Roman"/>
        </w:rPr>
      </w:pPr>
      <w:r>
        <w:tab/>
        <w:t>These model municipal job descriptions are provided to member towns</w:t>
      </w:r>
      <w:r w:rsidR="00825ACE">
        <w:t>/cities</w:t>
      </w:r>
      <w:r>
        <w:t xml:space="preserve"> for use as a guideline and template for the creation of, or revision to, the town’s</w:t>
      </w:r>
      <w:r w:rsidR="00825ACE">
        <w:t>/city’s</w:t>
      </w:r>
      <w:r>
        <w:t xml:space="preserve"> job descriptions.  We have attempted to present comprehensive model municipal job descriptions, including all legally required aspects of each job.  Those </w:t>
      </w:r>
      <w:r w:rsidR="00825ACE">
        <w:t>t</w:t>
      </w:r>
      <w:r>
        <w:t>owns/</w:t>
      </w:r>
      <w:r w:rsidR="00825ACE">
        <w:t>c</w:t>
      </w:r>
      <w:r>
        <w:t>ities who have labor unions may have to negotiate the implementation, or the impact, of these model municipal job descriptions.</w:t>
      </w:r>
    </w:p>
    <w:p w:rsidR="003566AE" w:rsidRDefault="003566AE">
      <w:pPr>
        <w:suppressAutoHyphens/>
        <w:spacing w:after="0" w:line="240" w:lineRule="auto"/>
        <w:jc w:val="center"/>
        <w:rPr>
          <w:rFonts w:ascii="Times New Roman" w:hAnsi="Times New Roman" w:cs="Times New Roman"/>
          <w:b/>
        </w:rPr>
        <w:sectPr w:rsidR="003566AE" w:rsidSect="00597150">
          <w:footerReference w:type="default" r:id="rId7"/>
          <w:footerReference w:type="first" r:id="rId8"/>
          <w:pgSz w:w="12240" w:h="15840"/>
          <w:pgMar w:top="1440" w:right="1440" w:bottom="1440" w:left="1440" w:header="720" w:footer="720" w:gutter="0"/>
          <w:cols w:space="720"/>
          <w:titlePg/>
          <w:docGrid w:linePitch="360"/>
        </w:sectPr>
      </w:pPr>
      <w:bookmarkStart w:id="0" w:name="_GoBack"/>
      <w:bookmarkEnd w:id="0"/>
    </w:p>
    <w:p w:rsidR="003566AE" w:rsidRDefault="00B31716">
      <w:pPr>
        <w:suppressAutoHyphens/>
        <w:spacing w:after="0" w:line="240" w:lineRule="auto"/>
        <w:jc w:val="center"/>
        <w:rPr>
          <w:rFonts w:ascii="Times New Roman" w:hAnsi="Times New Roman" w:cs="Times New Roman"/>
          <w:b/>
        </w:rPr>
      </w:pPr>
      <w:r w:rsidRPr="00B31716">
        <w:rPr>
          <w:rFonts w:ascii="Times New Roman" w:hAnsi="Times New Roman" w:cs="Times New Roman"/>
          <w:b/>
          <w:color w:val="FF0000"/>
        </w:rPr>
        <w:lastRenderedPageBreak/>
        <w:t>[</w:t>
      </w:r>
      <w:r w:rsidR="005D3ADF" w:rsidRPr="00B31716">
        <w:rPr>
          <w:rFonts w:ascii="Times New Roman" w:hAnsi="Times New Roman" w:cs="Times New Roman"/>
          <w:b/>
          <w:color w:val="FF0000"/>
        </w:rPr>
        <w:t>Town</w:t>
      </w:r>
      <w:r w:rsidRPr="00B31716">
        <w:rPr>
          <w:rFonts w:ascii="Times New Roman" w:hAnsi="Times New Roman" w:cs="Times New Roman"/>
          <w:b/>
          <w:color w:val="FF0000"/>
        </w:rPr>
        <w:t>/City]</w:t>
      </w:r>
      <w:r w:rsidR="005D3ADF" w:rsidRPr="00B31716">
        <w:rPr>
          <w:rFonts w:ascii="Times New Roman" w:hAnsi="Times New Roman" w:cs="Times New Roman"/>
          <w:b/>
          <w:color w:val="FF0000"/>
        </w:rPr>
        <w:t xml:space="preserve"> </w:t>
      </w:r>
      <w:r w:rsidR="005D3ADF">
        <w:rPr>
          <w:rFonts w:ascii="Times New Roman" w:hAnsi="Times New Roman" w:cs="Times New Roman"/>
          <w:b/>
        </w:rPr>
        <w:t>of ______________</w:t>
      </w:r>
    </w:p>
    <w:p w:rsidR="003566AE" w:rsidRDefault="005D3ADF">
      <w:pPr>
        <w:suppressAutoHyphens/>
        <w:spacing w:after="0" w:line="240" w:lineRule="auto"/>
        <w:jc w:val="center"/>
        <w:rPr>
          <w:rFonts w:ascii="Times New Roman" w:hAnsi="Times New Roman" w:cs="Times New Roman"/>
          <w:b/>
        </w:rPr>
      </w:pPr>
      <w:r>
        <w:rPr>
          <w:rFonts w:ascii="Times New Roman" w:hAnsi="Times New Roman" w:cs="Times New Roman"/>
          <w:b/>
        </w:rPr>
        <w:t>Chief Elected Official</w:t>
      </w:r>
    </w:p>
    <w:p w:rsidR="003566AE" w:rsidRDefault="005D3ADF">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3566AE" w:rsidRDefault="003566AE">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72"/>
        <w:gridCol w:w="1966"/>
        <w:gridCol w:w="2621"/>
      </w:tblGrid>
      <w:tr w:rsidR="003566AE">
        <w:tc>
          <w:tcPr>
            <w:tcW w:w="1728" w:type="dxa"/>
          </w:tcPr>
          <w:p w:rsidR="003566AE" w:rsidRDefault="005D3ADF">
            <w:pPr>
              <w:suppressAutoHyphens/>
              <w:rPr>
                <w:rFonts w:ascii="Times New Roman" w:hAnsi="Times New Roman" w:cs="Times New Roman"/>
                <w:b/>
              </w:rPr>
            </w:pPr>
            <w:r>
              <w:rPr>
                <w:rFonts w:ascii="Times New Roman" w:hAnsi="Times New Roman" w:cs="Times New Roman"/>
                <w:b/>
              </w:rPr>
              <w:t>Title:</w:t>
            </w:r>
          </w:p>
        </w:tc>
        <w:tc>
          <w:tcPr>
            <w:tcW w:w="3150" w:type="dxa"/>
          </w:tcPr>
          <w:p w:rsidR="003566AE" w:rsidRDefault="005D3ADF">
            <w:pPr>
              <w:suppressAutoHyphens/>
              <w:rPr>
                <w:rFonts w:ascii="Times New Roman" w:hAnsi="Times New Roman" w:cs="Times New Roman"/>
                <w:b/>
              </w:rPr>
            </w:pPr>
            <w:r>
              <w:rPr>
                <w:rFonts w:ascii="Times New Roman" w:hAnsi="Times New Roman" w:cs="Times New Roman"/>
                <w:b/>
              </w:rPr>
              <w:t>Chief Elected Official</w:t>
            </w:r>
          </w:p>
        </w:tc>
        <w:tc>
          <w:tcPr>
            <w:tcW w:w="1980" w:type="dxa"/>
          </w:tcPr>
          <w:p w:rsidR="003566AE" w:rsidRDefault="005D3ADF">
            <w:pPr>
              <w:suppressAutoHyphens/>
              <w:rPr>
                <w:rFonts w:ascii="Times New Roman" w:hAnsi="Times New Roman" w:cs="Times New Roman"/>
                <w:b/>
              </w:rPr>
            </w:pPr>
            <w:r>
              <w:rPr>
                <w:rFonts w:ascii="Times New Roman" w:hAnsi="Times New Roman" w:cs="Times New Roman"/>
                <w:b/>
              </w:rPr>
              <w:t>Number/Code:</w:t>
            </w:r>
          </w:p>
        </w:tc>
        <w:tc>
          <w:tcPr>
            <w:tcW w:w="2718" w:type="dxa"/>
          </w:tcPr>
          <w:p w:rsidR="003566AE" w:rsidRDefault="003566AE">
            <w:pPr>
              <w:suppressAutoHyphens/>
              <w:rPr>
                <w:rFonts w:ascii="Times New Roman" w:hAnsi="Times New Roman" w:cs="Times New Roman"/>
              </w:rPr>
            </w:pPr>
          </w:p>
        </w:tc>
      </w:tr>
      <w:tr w:rsidR="003566AE">
        <w:tc>
          <w:tcPr>
            <w:tcW w:w="1728" w:type="dxa"/>
          </w:tcPr>
          <w:p w:rsidR="003566AE" w:rsidRDefault="003566AE">
            <w:pPr>
              <w:suppressAutoHyphens/>
              <w:rPr>
                <w:rFonts w:ascii="Times New Roman" w:hAnsi="Times New Roman" w:cs="Times New Roman"/>
                <w:b/>
              </w:rPr>
            </w:pPr>
          </w:p>
        </w:tc>
        <w:tc>
          <w:tcPr>
            <w:tcW w:w="3150" w:type="dxa"/>
          </w:tcPr>
          <w:p w:rsidR="003566AE" w:rsidRDefault="003566AE">
            <w:pPr>
              <w:suppressAutoHyphens/>
              <w:rPr>
                <w:rFonts w:ascii="Times New Roman" w:hAnsi="Times New Roman" w:cs="Times New Roman"/>
                <w:b/>
              </w:rPr>
            </w:pPr>
          </w:p>
        </w:tc>
        <w:tc>
          <w:tcPr>
            <w:tcW w:w="1980" w:type="dxa"/>
          </w:tcPr>
          <w:p w:rsidR="003566AE" w:rsidRDefault="003566AE">
            <w:pPr>
              <w:suppressAutoHyphens/>
              <w:rPr>
                <w:rFonts w:ascii="Times New Roman" w:hAnsi="Times New Roman" w:cs="Times New Roman"/>
                <w:b/>
              </w:rPr>
            </w:pPr>
          </w:p>
        </w:tc>
        <w:tc>
          <w:tcPr>
            <w:tcW w:w="2718" w:type="dxa"/>
          </w:tcPr>
          <w:p w:rsidR="003566AE" w:rsidRDefault="003566AE">
            <w:pPr>
              <w:suppressAutoHyphens/>
              <w:rPr>
                <w:rFonts w:ascii="Times New Roman" w:hAnsi="Times New Roman" w:cs="Times New Roman"/>
              </w:rPr>
            </w:pPr>
          </w:p>
        </w:tc>
      </w:tr>
      <w:tr w:rsidR="003566AE">
        <w:tc>
          <w:tcPr>
            <w:tcW w:w="1728" w:type="dxa"/>
          </w:tcPr>
          <w:p w:rsidR="003566AE" w:rsidRDefault="005D3ADF">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3566AE" w:rsidRDefault="005D3ADF">
            <w:pPr>
              <w:suppressAutoHyphens/>
              <w:rPr>
                <w:rFonts w:ascii="Times New Roman" w:hAnsi="Times New Roman" w:cs="Times New Roman"/>
                <w:b/>
              </w:rPr>
            </w:pPr>
            <w:r>
              <w:rPr>
                <w:rFonts w:ascii="Times New Roman" w:hAnsi="Times New Roman" w:cs="Times New Roman"/>
                <w:b/>
              </w:rPr>
              <w:t>EXEMPT</w:t>
            </w:r>
          </w:p>
        </w:tc>
        <w:tc>
          <w:tcPr>
            <w:tcW w:w="1980" w:type="dxa"/>
          </w:tcPr>
          <w:p w:rsidR="003566AE" w:rsidRDefault="005D3ADF">
            <w:pPr>
              <w:suppressAutoHyphens/>
              <w:rPr>
                <w:rFonts w:ascii="Times New Roman" w:hAnsi="Times New Roman" w:cs="Times New Roman"/>
                <w:b/>
              </w:rPr>
            </w:pPr>
            <w:r>
              <w:rPr>
                <w:rFonts w:ascii="Times New Roman" w:hAnsi="Times New Roman" w:cs="Times New Roman"/>
                <w:b/>
              </w:rPr>
              <w:t>Salary Range:</w:t>
            </w:r>
          </w:p>
        </w:tc>
        <w:tc>
          <w:tcPr>
            <w:tcW w:w="2718" w:type="dxa"/>
          </w:tcPr>
          <w:p w:rsidR="003566AE" w:rsidRDefault="003566AE">
            <w:pPr>
              <w:suppressAutoHyphens/>
              <w:rPr>
                <w:rFonts w:ascii="Times New Roman" w:hAnsi="Times New Roman" w:cs="Times New Roman"/>
              </w:rPr>
            </w:pPr>
          </w:p>
        </w:tc>
      </w:tr>
      <w:tr w:rsidR="003566AE">
        <w:tc>
          <w:tcPr>
            <w:tcW w:w="1728" w:type="dxa"/>
          </w:tcPr>
          <w:p w:rsidR="003566AE" w:rsidRDefault="003566AE">
            <w:pPr>
              <w:suppressAutoHyphens/>
              <w:rPr>
                <w:rFonts w:ascii="Times New Roman" w:hAnsi="Times New Roman" w:cs="Times New Roman"/>
                <w:b/>
              </w:rPr>
            </w:pPr>
          </w:p>
        </w:tc>
        <w:tc>
          <w:tcPr>
            <w:tcW w:w="3150" w:type="dxa"/>
          </w:tcPr>
          <w:p w:rsidR="003566AE" w:rsidRDefault="003566AE">
            <w:pPr>
              <w:suppressAutoHyphens/>
              <w:rPr>
                <w:rFonts w:ascii="Times New Roman" w:hAnsi="Times New Roman" w:cs="Times New Roman"/>
                <w:b/>
              </w:rPr>
            </w:pPr>
          </w:p>
        </w:tc>
        <w:tc>
          <w:tcPr>
            <w:tcW w:w="1980" w:type="dxa"/>
          </w:tcPr>
          <w:p w:rsidR="003566AE" w:rsidRDefault="003566AE">
            <w:pPr>
              <w:suppressAutoHyphens/>
              <w:rPr>
                <w:rFonts w:ascii="Times New Roman" w:hAnsi="Times New Roman" w:cs="Times New Roman"/>
                <w:b/>
              </w:rPr>
            </w:pPr>
          </w:p>
        </w:tc>
        <w:tc>
          <w:tcPr>
            <w:tcW w:w="2718" w:type="dxa"/>
          </w:tcPr>
          <w:p w:rsidR="003566AE" w:rsidRDefault="003566AE">
            <w:pPr>
              <w:suppressAutoHyphens/>
              <w:rPr>
                <w:rFonts w:ascii="Times New Roman" w:hAnsi="Times New Roman" w:cs="Times New Roman"/>
              </w:rPr>
            </w:pPr>
          </w:p>
        </w:tc>
      </w:tr>
      <w:tr w:rsidR="003566AE">
        <w:tc>
          <w:tcPr>
            <w:tcW w:w="1728" w:type="dxa"/>
          </w:tcPr>
          <w:p w:rsidR="003566AE" w:rsidRDefault="005D3ADF">
            <w:pPr>
              <w:suppressAutoHyphens/>
              <w:rPr>
                <w:rFonts w:ascii="Times New Roman" w:hAnsi="Times New Roman" w:cs="Times New Roman"/>
                <w:b/>
              </w:rPr>
            </w:pPr>
            <w:r>
              <w:rPr>
                <w:rFonts w:ascii="Times New Roman" w:hAnsi="Times New Roman" w:cs="Times New Roman"/>
                <w:b/>
              </w:rPr>
              <w:t>Union:</w:t>
            </w:r>
          </w:p>
        </w:tc>
        <w:tc>
          <w:tcPr>
            <w:tcW w:w="3150" w:type="dxa"/>
          </w:tcPr>
          <w:p w:rsidR="003566AE" w:rsidRDefault="005D3ADF">
            <w:pPr>
              <w:suppressAutoHyphens/>
              <w:rPr>
                <w:rFonts w:ascii="Times New Roman" w:hAnsi="Times New Roman" w:cs="Times New Roman"/>
                <w:b/>
              </w:rPr>
            </w:pPr>
            <w:r>
              <w:rPr>
                <w:rFonts w:ascii="Times New Roman" w:hAnsi="Times New Roman" w:cs="Times New Roman"/>
                <w:b/>
              </w:rPr>
              <w:t>N/A</w:t>
            </w:r>
          </w:p>
        </w:tc>
        <w:tc>
          <w:tcPr>
            <w:tcW w:w="1980" w:type="dxa"/>
          </w:tcPr>
          <w:p w:rsidR="003566AE" w:rsidRDefault="005D3ADF">
            <w:pPr>
              <w:suppressAutoHyphens/>
              <w:rPr>
                <w:rFonts w:ascii="Times New Roman" w:hAnsi="Times New Roman" w:cs="Times New Roman"/>
                <w:b/>
              </w:rPr>
            </w:pPr>
            <w:r>
              <w:rPr>
                <w:rFonts w:ascii="Times New Roman" w:hAnsi="Times New Roman" w:cs="Times New Roman"/>
                <w:b/>
              </w:rPr>
              <w:t>Created:</w:t>
            </w:r>
          </w:p>
        </w:tc>
        <w:tc>
          <w:tcPr>
            <w:tcW w:w="2718" w:type="dxa"/>
          </w:tcPr>
          <w:p w:rsidR="003566AE" w:rsidRDefault="003566AE">
            <w:pPr>
              <w:suppressAutoHyphens/>
              <w:rPr>
                <w:rFonts w:ascii="Times New Roman" w:hAnsi="Times New Roman" w:cs="Times New Roman"/>
                <w:b/>
              </w:rPr>
            </w:pPr>
          </w:p>
        </w:tc>
      </w:tr>
      <w:tr w:rsidR="003566AE">
        <w:tc>
          <w:tcPr>
            <w:tcW w:w="1728" w:type="dxa"/>
          </w:tcPr>
          <w:p w:rsidR="003566AE" w:rsidRDefault="003566AE">
            <w:pPr>
              <w:suppressAutoHyphens/>
              <w:rPr>
                <w:rFonts w:ascii="Times New Roman" w:hAnsi="Times New Roman" w:cs="Times New Roman"/>
                <w:b/>
              </w:rPr>
            </w:pPr>
          </w:p>
        </w:tc>
        <w:tc>
          <w:tcPr>
            <w:tcW w:w="3150" w:type="dxa"/>
          </w:tcPr>
          <w:p w:rsidR="003566AE" w:rsidRDefault="003566AE">
            <w:pPr>
              <w:suppressAutoHyphens/>
              <w:rPr>
                <w:rFonts w:ascii="Times New Roman" w:hAnsi="Times New Roman" w:cs="Times New Roman"/>
                <w:b/>
              </w:rPr>
            </w:pPr>
          </w:p>
        </w:tc>
        <w:tc>
          <w:tcPr>
            <w:tcW w:w="1980" w:type="dxa"/>
          </w:tcPr>
          <w:p w:rsidR="003566AE" w:rsidRDefault="003566AE">
            <w:pPr>
              <w:suppressAutoHyphens/>
              <w:rPr>
                <w:rFonts w:ascii="Times New Roman" w:hAnsi="Times New Roman" w:cs="Times New Roman"/>
                <w:b/>
              </w:rPr>
            </w:pPr>
          </w:p>
        </w:tc>
        <w:tc>
          <w:tcPr>
            <w:tcW w:w="2718" w:type="dxa"/>
          </w:tcPr>
          <w:p w:rsidR="003566AE" w:rsidRDefault="003566AE">
            <w:pPr>
              <w:suppressAutoHyphens/>
              <w:rPr>
                <w:rFonts w:ascii="Times New Roman" w:hAnsi="Times New Roman" w:cs="Times New Roman"/>
              </w:rPr>
            </w:pPr>
          </w:p>
        </w:tc>
      </w:tr>
      <w:tr w:rsidR="003566AE">
        <w:tc>
          <w:tcPr>
            <w:tcW w:w="1728" w:type="dxa"/>
          </w:tcPr>
          <w:p w:rsidR="003566AE" w:rsidRDefault="005D3ADF">
            <w:pPr>
              <w:suppressAutoHyphens/>
              <w:rPr>
                <w:rFonts w:ascii="Times New Roman" w:hAnsi="Times New Roman" w:cs="Times New Roman"/>
                <w:b/>
              </w:rPr>
            </w:pPr>
            <w:r>
              <w:rPr>
                <w:rFonts w:ascii="Times New Roman" w:hAnsi="Times New Roman" w:cs="Times New Roman"/>
                <w:b/>
              </w:rPr>
              <w:t>Revised:</w:t>
            </w:r>
          </w:p>
        </w:tc>
        <w:tc>
          <w:tcPr>
            <w:tcW w:w="3150" w:type="dxa"/>
          </w:tcPr>
          <w:p w:rsidR="003566AE" w:rsidRDefault="003566AE">
            <w:pPr>
              <w:suppressAutoHyphens/>
              <w:rPr>
                <w:rFonts w:ascii="Times New Roman" w:hAnsi="Times New Roman" w:cs="Times New Roman"/>
                <w:b/>
              </w:rPr>
            </w:pPr>
          </w:p>
        </w:tc>
        <w:tc>
          <w:tcPr>
            <w:tcW w:w="1980" w:type="dxa"/>
          </w:tcPr>
          <w:p w:rsidR="003566AE" w:rsidRDefault="005D3ADF">
            <w:pPr>
              <w:suppressAutoHyphens/>
              <w:rPr>
                <w:rFonts w:ascii="Times New Roman" w:hAnsi="Times New Roman" w:cs="Times New Roman"/>
                <w:b/>
              </w:rPr>
            </w:pPr>
            <w:r>
              <w:rPr>
                <w:rFonts w:ascii="Times New Roman" w:hAnsi="Times New Roman" w:cs="Times New Roman"/>
                <w:b/>
              </w:rPr>
              <w:t>Revision No.</w:t>
            </w:r>
          </w:p>
        </w:tc>
        <w:tc>
          <w:tcPr>
            <w:tcW w:w="2718" w:type="dxa"/>
          </w:tcPr>
          <w:p w:rsidR="003566AE" w:rsidRDefault="003566AE">
            <w:pPr>
              <w:suppressAutoHyphens/>
              <w:rPr>
                <w:rFonts w:ascii="Times New Roman" w:hAnsi="Times New Roman" w:cs="Times New Roman"/>
              </w:rPr>
            </w:pPr>
          </w:p>
        </w:tc>
      </w:tr>
    </w:tbl>
    <w:p w:rsidR="003566AE" w:rsidRDefault="003566AE">
      <w:pPr>
        <w:suppressAutoHyphens/>
        <w:spacing w:after="0" w:line="240" w:lineRule="auto"/>
        <w:jc w:val="both"/>
        <w:rPr>
          <w:rFonts w:ascii="Times New Roman" w:hAnsi="Times New Roman" w:cs="Times New Roman"/>
        </w:rPr>
      </w:pPr>
    </w:p>
    <w:p w:rsidR="003566AE" w:rsidRDefault="005D3ADF">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__</w:t>
      </w:r>
      <w:r>
        <w:rPr>
          <w:rFonts w:ascii="Times New Roman" w:hAnsi="Times New Roman" w:cs="Times New Roman"/>
          <w:b/>
        </w:rPr>
        <w:tab/>
        <w:t>Hired __</w:t>
      </w:r>
    </w:p>
    <w:p w:rsidR="003566AE" w:rsidRDefault="005D3ADF">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3566AE" w:rsidRDefault="003566AE">
      <w:pPr>
        <w:suppressAutoHyphens/>
        <w:spacing w:after="0" w:line="240" w:lineRule="auto"/>
        <w:jc w:val="both"/>
        <w:rPr>
          <w:rFonts w:ascii="Times New Roman" w:hAnsi="Times New Roman" w:cs="Times New Roman"/>
          <w:sz w:val="20"/>
        </w:rPr>
      </w:pPr>
    </w:p>
    <w:p w:rsidR="003566AE" w:rsidRDefault="005D3ADF">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3566AE" w:rsidRDefault="005D3ADF">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Performs a variety of complex </w:t>
      </w:r>
      <w:r>
        <w:rPr>
          <w:rFonts w:ascii="Times New Roman" w:eastAsia="Times New Roman" w:hAnsi="Times New Roman" w:cs="Times New Roman"/>
          <w:color w:val="000000"/>
          <w:sz w:val="20"/>
          <w:szCs w:val="20"/>
        </w:rPr>
        <w:t xml:space="preserve">administrative, professional </w:t>
      </w:r>
      <w:r>
        <w:rPr>
          <w:rFonts w:ascii="Times New Roman" w:eastAsia="Times New Roman" w:hAnsi="Times New Roman" w:cs="Times New Roman"/>
          <w:sz w:val="20"/>
          <w:szCs w:val="20"/>
        </w:rPr>
        <w:t>and supervisory</w:t>
      </w:r>
      <w:r>
        <w:rPr>
          <w:rFonts w:ascii="Times New Roman" w:eastAsia="Times New Roman" w:hAnsi="Times New Roman" w:cs="Times New Roman"/>
          <w:color w:val="000000"/>
          <w:sz w:val="20"/>
          <w:szCs w:val="20"/>
        </w:rPr>
        <w:t xml:space="preserve"> work in general oversight of </w:t>
      </w:r>
      <w:r>
        <w:rPr>
          <w:rFonts w:ascii="Times New Roman" w:eastAsia="Times New Roman" w:hAnsi="Times New Roman" w:cs="Times New Roman"/>
          <w:color w:val="FF0000"/>
          <w:sz w:val="20"/>
          <w:szCs w:val="20"/>
        </w:rPr>
        <w:t>[Town/City]</w:t>
      </w:r>
      <w:r>
        <w:rPr>
          <w:rFonts w:ascii="Times New Roman" w:eastAsia="Times New Roman" w:hAnsi="Times New Roman" w:cs="Times New Roman"/>
          <w:color w:val="000000"/>
          <w:sz w:val="20"/>
          <w:szCs w:val="20"/>
        </w:rPr>
        <w:t xml:space="preserve"> departments.  Responsible for overseeing and administering the general business of the </w:t>
      </w:r>
      <w:r>
        <w:rPr>
          <w:rFonts w:ascii="Times New Roman" w:eastAsia="Times New Roman" w:hAnsi="Times New Roman" w:cs="Times New Roman"/>
          <w:color w:val="FF0000"/>
          <w:sz w:val="20"/>
          <w:szCs w:val="20"/>
        </w:rPr>
        <w:t>[Town/City]</w:t>
      </w:r>
      <w:r>
        <w:rPr>
          <w:rFonts w:ascii="Times New Roman" w:eastAsia="Times New Roman" w:hAnsi="Times New Roman" w:cs="Times New Roman"/>
          <w:color w:val="000000"/>
          <w:sz w:val="20"/>
          <w:szCs w:val="20"/>
        </w:rPr>
        <w:t xml:space="preserve"> in furtherance of policy set by </w:t>
      </w:r>
      <w:r>
        <w:rPr>
          <w:rFonts w:ascii="Times New Roman" w:eastAsia="Times New Roman" w:hAnsi="Times New Roman" w:cs="Times New Roman"/>
          <w:color w:val="FF0000"/>
          <w:sz w:val="20"/>
          <w:szCs w:val="20"/>
        </w:rPr>
        <w:t>[Council/Board of Selectmen]</w:t>
      </w:r>
      <w:r>
        <w:rPr>
          <w:rFonts w:ascii="Times New Roman" w:eastAsia="Times New Roman" w:hAnsi="Times New Roman" w:cs="Times New Roman"/>
          <w:color w:val="000000"/>
          <w:sz w:val="20"/>
          <w:szCs w:val="20"/>
        </w:rPr>
        <w:t xml:space="preserve"> and the coordination of special projects.  Generally acts as chief executive officer of the </w:t>
      </w:r>
      <w:r>
        <w:rPr>
          <w:rFonts w:ascii="Times New Roman" w:eastAsia="Times New Roman" w:hAnsi="Times New Roman" w:cs="Times New Roman"/>
          <w:color w:val="FF0000"/>
          <w:sz w:val="20"/>
          <w:szCs w:val="20"/>
        </w:rPr>
        <w:t>[Town/City]</w:t>
      </w:r>
      <w:r>
        <w:rPr>
          <w:rFonts w:ascii="Times New Roman" w:eastAsia="Times New Roman" w:hAnsi="Times New Roman" w:cs="Times New Roman"/>
          <w:color w:val="000000"/>
          <w:sz w:val="20"/>
          <w:szCs w:val="20"/>
        </w:rPr>
        <w:t>.</w:t>
      </w:r>
    </w:p>
    <w:p w:rsidR="003566AE" w:rsidRDefault="005D3ADF">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3566AE" w:rsidRDefault="005D3ADF">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Receives direction from</w:t>
      </w:r>
      <w:r>
        <w:rPr>
          <w:rFonts w:ascii="Times New Roman" w:hAnsi="Times New Roman" w:cs="Times New Roman"/>
          <w:color w:val="FF0000"/>
          <w:sz w:val="20"/>
          <w:szCs w:val="20"/>
        </w:rPr>
        <w:t>, [and [</w:t>
      </w:r>
      <w:r>
        <w:rPr>
          <w:rFonts w:ascii="Times New Roman" w:hAnsi="Times New Roman" w:cs="Times New Roman"/>
          <w:i/>
          <w:color w:val="FF0000"/>
          <w:sz w:val="20"/>
          <w:szCs w:val="20"/>
        </w:rPr>
        <w:t>depending on Town/City Charter</w:t>
      </w:r>
      <w:r>
        <w:rPr>
          <w:rFonts w:ascii="Times New Roman" w:hAnsi="Times New Roman" w:cs="Times New Roman"/>
          <w:color w:val="FF0000"/>
          <w:sz w:val="20"/>
          <w:szCs w:val="20"/>
        </w:rPr>
        <w:t>] approval of decisions by,]</w:t>
      </w:r>
      <w:r>
        <w:rPr>
          <w:rFonts w:ascii="Times New Roman" w:hAnsi="Times New Roman" w:cs="Times New Roman"/>
          <w:sz w:val="20"/>
          <w:szCs w:val="20"/>
        </w:rPr>
        <w:t xml:space="preserve"> </w:t>
      </w:r>
      <w:r>
        <w:rPr>
          <w:rFonts w:ascii="Times New Roman" w:hAnsi="Times New Roman" w:cs="Times New Roman"/>
          <w:color w:val="FF0000"/>
          <w:sz w:val="20"/>
          <w:szCs w:val="20"/>
        </w:rPr>
        <w:t>[Council/Board of Selectmen]</w:t>
      </w:r>
      <w:r>
        <w:rPr>
          <w:rFonts w:ascii="Times New Roman" w:hAnsi="Times New Roman" w:cs="Times New Roman"/>
          <w:sz w:val="20"/>
          <w:szCs w:val="20"/>
        </w:rPr>
        <w:t>.</w:t>
      </w:r>
    </w:p>
    <w:p w:rsidR="003566AE" w:rsidRDefault="005D3ADF">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rsidR="003566AE" w:rsidRDefault="005D3ADF">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Supervises the following departments/divisions:</w:t>
      </w:r>
    </w:p>
    <w:p w:rsidR="003566AE" w:rsidRDefault="005D3ADF">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Provides general oversight of all department heads, directors and senior managers under his/her jurisdiction.</w:t>
      </w:r>
    </w:p>
    <w:p w:rsidR="003566AE" w:rsidRDefault="005D3ADF">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sz w:val="20"/>
          <w:szCs w:val="20"/>
        </w:rPr>
        <w:t>Plans, supervises and evaluates the operations of the</w:t>
      </w:r>
      <w:r>
        <w:rPr>
          <w:rFonts w:ascii="Times New Roman" w:eastAsia="Times New Roman" w:hAnsi="Times New Roman" w:cs="Times New Roman"/>
          <w:color w:val="FF0000"/>
          <w:sz w:val="20"/>
          <w:szCs w:val="20"/>
        </w:rPr>
        <w:t xml:space="preserve"> [Town/City].</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policies and procedures as necessary to ensure efficient operation of all departments or implements directives from the </w:t>
      </w:r>
      <w:r>
        <w:rPr>
          <w:rFonts w:ascii="Times New Roman" w:eastAsia="Times New Roman" w:hAnsi="Times New Roman" w:cs="Times New Roman"/>
          <w:bCs/>
          <w:color w:val="FF0000"/>
          <w:sz w:val="20"/>
          <w:szCs w:val="20"/>
        </w:rPr>
        <w:t>[Council or Board of Selectmen]</w:t>
      </w:r>
      <w:r>
        <w:rPr>
          <w:rFonts w:ascii="Times New Roman" w:eastAsia="Times New Roman" w:hAnsi="Times New Roman" w:cs="Times New Roman"/>
          <w:bCs/>
          <w:color w:val="000000"/>
          <w:sz w:val="20"/>
          <w:szCs w:val="20"/>
        </w:rPr>
        <w:t>.</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and performs analyses of operations and presents findings to </w:t>
      </w:r>
      <w:r>
        <w:rPr>
          <w:rFonts w:ascii="Times New Roman" w:eastAsia="Times New Roman" w:hAnsi="Times New Roman" w:cs="Times New Roman"/>
          <w:bCs/>
          <w:color w:val="FF0000"/>
          <w:sz w:val="20"/>
          <w:szCs w:val="20"/>
        </w:rPr>
        <w:t>[Council or Board of Selectmen]</w:t>
      </w:r>
      <w:r>
        <w:rPr>
          <w:rFonts w:ascii="Times New Roman" w:eastAsia="Times New Roman" w:hAnsi="Times New Roman" w:cs="Times New Roman"/>
          <w:bCs/>
          <w:sz w:val="20"/>
          <w:szCs w:val="20"/>
        </w:rPr>
        <w:t>; develops and recommends objectives, goals and policies.</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rPr>
        <w:t xml:space="preserve">Implements ordinances, resolutions and policies of </w:t>
      </w:r>
      <w:r>
        <w:rPr>
          <w:rFonts w:ascii="Times New Roman" w:eastAsia="Times New Roman" w:hAnsi="Times New Roman" w:cs="Times New Roman"/>
          <w:bCs/>
          <w:color w:val="FF0000"/>
          <w:sz w:val="20"/>
          <w:szCs w:val="20"/>
        </w:rPr>
        <w:t>[Council or Board of Selectmen]</w:t>
      </w:r>
      <w:r>
        <w:rPr>
          <w:rFonts w:ascii="Times New Roman" w:eastAsia="Times New Roman" w:hAnsi="Times New Roman" w:cs="Times New Roman"/>
          <w:bCs/>
          <w:sz w:val="20"/>
          <w:szCs w:val="20"/>
        </w:rPr>
        <w:t>; monitors, evaluates and reports progress</w:t>
      </w:r>
      <w:r>
        <w:rPr>
          <w:rFonts w:ascii="Times New Roman" w:eastAsia="Times New Roman" w:hAnsi="Times New Roman" w:cs="Times New Roman"/>
          <w:bCs/>
          <w:color w:val="000000"/>
          <w:sz w:val="20"/>
          <w:szCs w:val="20"/>
        </w:rPr>
        <w:t xml:space="preserve"> towards goals and objectives of the administration.</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FF0000"/>
          <w:sz w:val="20"/>
          <w:szCs w:val="20"/>
        </w:rPr>
        <w:t>[In conjunction with Council/Board of Selectmen]</w:t>
      </w:r>
      <w:r>
        <w:rPr>
          <w:rFonts w:ascii="Times New Roman" w:eastAsia="Times New Roman" w:hAnsi="Times New Roman" w:cs="Times New Roman"/>
          <w:bCs/>
          <w:color w:val="000000"/>
          <w:sz w:val="20"/>
          <w:szCs w:val="20"/>
        </w:rPr>
        <w:t xml:space="preserve"> Recruits and appoints, and directs and supervises the assignment, evaluation and discipline of subordinate department heads and other employees under his/her jurisdiction; administers personnel rules and regulations and collective bargaining agreements for direct subordinates.</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Oversees, reviews and evaluates operation and effectiveness of all departments under his/her jurisdiction and takes </w:t>
      </w:r>
      <w:r>
        <w:rPr>
          <w:rFonts w:ascii="Times New Roman" w:eastAsia="Times New Roman" w:hAnsi="Times New Roman" w:cs="Times New Roman"/>
          <w:bCs/>
          <w:color w:val="FF0000"/>
          <w:sz w:val="20"/>
          <w:szCs w:val="20"/>
        </w:rPr>
        <w:t>[or “recommends”]</w:t>
      </w:r>
      <w:r>
        <w:rPr>
          <w:rFonts w:ascii="Times New Roman" w:eastAsia="Times New Roman" w:hAnsi="Times New Roman" w:cs="Times New Roman"/>
          <w:bCs/>
          <w:color w:val="000000"/>
          <w:sz w:val="20"/>
          <w:szCs w:val="20"/>
        </w:rPr>
        <w:t xml:space="preserve"> appropriate remedial action where necessary to achieve optimum performance levels.</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Serves as liaison between the </w:t>
      </w:r>
      <w:r>
        <w:rPr>
          <w:rFonts w:ascii="Times New Roman" w:eastAsia="Times New Roman" w:hAnsi="Times New Roman" w:cs="Times New Roman"/>
          <w:bCs/>
          <w:color w:val="FF0000"/>
          <w:sz w:val="20"/>
          <w:szCs w:val="20"/>
        </w:rPr>
        <w:t>[Council or Board of Selectmen]</w:t>
      </w:r>
      <w:r>
        <w:rPr>
          <w:rFonts w:ascii="Times New Roman" w:eastAsia="Times New Roman" w:hAnsi="Times New Roman" w:cs="Times New Roman"/>
          <w:bCs/>
          <w:sz w:val="20"/>
          <w:szCs w:val="20"/>
        </w:rPr>
        <w:t xml:space="preserve"> and subordinate department heads; keeps </w:t>
      </w:r>
      <w:r>
        <w:rPr>
          <w:rFonts w:ascii="Times New Roman" w:eastAsia="Times New Roman" w:hAnsi="Times New Roman" w:cs="Times New Roman"/>
          <w:bCs/>
          <w:color w:val="FF0000"/>
          <w:sz w:val="20"/>
          <w:szCs w:val="20"/>
        </w:rPr>
        <w:t>[Council or Board of Selectmen]</w:t>
      </w:r>
      <w:r>
        <w:rPr>
          <w:rFonts w:ascii="Times New Roman" w:eastAsia="Times New Roman" w:hAnsi="Times New Roman" w:cs="Times New Roman"/>
          <w:bCs/>
          <w:sz w:val="20"/>
          <w:szCs w:val="20"/>
        </w:rPr>
        <w:t xml:space="preserve"> apprised on departmental activities.</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Oversees and participates in resolution of inquiries and complaints from the public and other organizations.</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Facilitates problem solving at all levels of the organization; works with department heads and senior management to ensure effective coordination and cooperation among departments; coordinates the continuous review of interdepartmental processes for quality control and improvement.</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Directs or oversees the negotiation, administration and enforcement of collective bargaining agreements, including preparation of contract proposals, cost estimates and strategy recommendations; assists in contract and grievance mediations and arbitrations.</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presents and recommends </w:t>
      </w:r>
      <w:r>
        <w:rPr>
          <w:rFonts w:ascii="Times New Roman" w:eastAsia="Times New Roman" w:hAnsi="Times New Roman" w:cs="Times New Roman"/>
          <w:bCs/>
          <w:color w:val="FF0000"/>
          <w:sz w:val="20"/>
          <w:szCs w:val="20"/>
        </w:rPr>
        <w:t>[or “Assists in the preparation and presentation of”]</w:t>
      </w:r>
      <w:r>
        <w:rPr>
          <w:rFonts w:ascii="Times New Roman" w:eastAsia="Times New Roman" w:hAnsi="Times New Roman" w:cs="Times New Roman"/>
          <w:bCs/>
          <w:color w:val="000000"/>
          <w:sz w:val="20"/>
          <w:szCs w:val="20"/>
        </w:rPr>
        <w:t xml:space="preserve"> the annual </w:t>
      </w:r>
      <w:r>
        <w:rPr>
          <w:rFonts w:ascii="Times New Roman" w:eastAsia="Times New Roman" w:hAnsi="Times New Roman" w:cs="Times New Roman"/>
          <w:bCs/>
          <w:color w:val="FF0000"/>
          <w:sz w:val="20"/>
          <w:szCs w:val="20"/>
        </w:rPr>
        <w:t xml:space="preserve">[Town/City] </w:t>
      </w:r>
      <w:r>
        <w:rPr>
          <w:rFonts w:ascii="Times New Roman" w:eastAsia="Times New Roman" w:hAnsi="Times New Roman" w:cs="Times New Roman"/>
          <w:bCs/>
          <w:color w:val="000000"/>
          <w:sz w:val="20"/>
          <w:szCs w:val="20"/>
        </w:rPr>
        <w:t>budget.</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Assists [</w:t>
      </w:r>
      <w:r>
        <w:rPr>
          <w:rFonts w:ascii="Times New Roman" w:eastAsia="Times New Roman" w:hAnsi="Times New Roman" w:cs="Times New Roman"/>
          <w:bCs/>
          <w:color w:val="FF0000"/>
          <w:sz w:val="20"/>
          <w:szCs w:val="20"/>
        </w:rPr>
        <w:t>Council or Board of Selectmen]</w:t>
      </w:r>
      <w:r>
        <w:rPr>
          <w:rFonts w:ascii="Times New Roman" w:eastAsia="Times New Roman" w:hAnsi="Times New Roman" w:cs="Times New Roman"/>
          <w:bCs/>
          <w:color w:val="000000"/>
          <w:sz w:val="20"/>
          <w:szCs w:val="20"/>
        </w:rPr>
        <w:t xml:space="preserve"> with strategic short and long range planning for the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participates in local and regional planning efforts; keeps </w:t>
      </w:r>
      <w:r>
        <w:rPr>
          <w:rFonts w:ascii="Times New Roman" w:eastAsia="Times New Roman" w:hAnsi="Times New Roman" w:cs="Times New Roman"/>
          <w:bCs/>
          <w:color w:val="FF0000"/>
          <w:sz w:val="20"/>
          <w:szCs w:val="20"/>
        </w:rPr>
        <w:t>[Council or Board of Selectmen]</w:t>
      </w:r>
      <w:r>
        <w:rPr>
          <w:rFonts w:ascii="Times New Roman" w:eastAsia="Times New Roman" w:hAnsi="Times New Roman" w:cs="Times New Roman"/>
          <w:bCs/>
          <w:color w:val="000000"/>
          <w:sz w:val="20"/>
          <w:szCs w:val="20"/>
        </w:rPr>
        <w:t xml:space="preserve"> apprised of developments at the State and Federal level that impact the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monitors pending legislation for impact on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oversees compliance with newly enacted legislation.</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the development and maintenance of systems, records, and documents that provide for the proper evaluation, control, and documentation of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activities and operations, including all records and reports required by State and Federal law.</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narrative and statistical reports to </w:t>
      </w:r>
      <w:r>
        <w:rPr>
          <w:rFonts w:ascii="Times New Roman" w:eastAsia="Times New Roman" w:hAnsi="Times New Roman" w:cs="Times New Roman"/>
          <w:bCs/>
          <w:color w:val="FF0000"/>
          <w:sz w:val="20"/>
          <w:szCs w:val="20"/>
        </w:rPr>
        <w:t>[Council or Board of Selectmen]</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appropriate committees, commissions and legislative body].</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Coordinates special projects for the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including planning, design, implementation and evaluation of construction/renovation projects, management studies, new programs and various professional services; participates in evaluation and selection of, and oversees, professional contractors, consultants or vendors providing project services. </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Serves as ex-officio of boards and commissions as provided by State law.</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Represents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sz w:val="20"/>
          <w:szCs w:val="20"/>
        </w:rPr>
        <w:t xml:space="preserve"> at various meetings, functions and events; serves as liaison to various civic or governmental organizations, committees, taskforces, boards and commissions; communicates regularly with officials from the municipalities, school board, chamber of commerce and commissions; provides information about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sz w:val="20"/>
          <w:szCs w:val="20"/>
        </w:rPr>
        <w:t xml:space="preserve"> operations and projects.</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Attends seminars and conferences, and participates in public administration activities to remain current on developments in relevant fields.</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Maintains positive working relationships with municipal and school officials, community groups and the public regarding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operations and coordination of services; ensures prompt and cordial responses from appropriate subordinates to civilian inquiries and complaints pertaining to services.</w:t>
      </w:r>
    </w:p>
    <w:p w:rsidR="003566AE" w:rsidRDefault="005D3AD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the preparation, review and administration of vendor contracts and agreements.</w:t>
      </w:r>
    </w:p>
    <w:p w:rsidR="003566AE" w:rsidRDefault="005D3ADF">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3566AE" w:rsidRDefault="005D3ADF">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rsidR="003566AE" w:rsidRDefault="003566AE">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p>
    <w:p w:rsidR="003566AE" w:rsidRDefault="005D3ADF">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3566AE" w:rsidRDefault="005D3ADF">
      <w:pPr>
        <w:spacing w:after="120" w:line="240" w:lineRule="auto"/>
        <w:ind w:firstLine="360"/>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As this is an elected position without required qualifications, the following qualifications are helpful in being prepared to perform the duties of the job</w:t>
      </w:r>
      <w:r>
        <w:rPr>
          <w:rFonts w:ascii="Times New Roman" w:eastAsia="Times New Roman" w:hAnsi="Times New Roman" w:cs="Times New Roman"/>
          <w:b/>
          <w:bCs/>
          <w:sz w:val="20"/>
          <w:szCs w:val="20"/>
        </w:rPr>
        <w:t>:</w:t>
      </w:r>
    </w:p>
    <w:p w:rsidR="003566AE" w:rsidRDefault="005D3ADF">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3566AE" w:rsidRDefault="005D3ADF">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Graduation from an accredited college or university with a Bachelor’s degree with a major field of study in Public or Business Administration or a closely related field.</w:t>
      </w:r>
    </w:p>
    <w:p w:rsidR="003566AE" w:rsidRDefault="005D3ADF">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___ years of increasingly responsible experience in public or business administration, including a minimum of ___ years supervisory experience at a unit or division level.</w:t>
      </w:r>
    </w:p>
    <w:p w:rsidR="003566AE" w:rsidRDefault="003566AE">
      <w:pPr>
        <w:suppressAutoHyphens/>
        <w:spacing w:after="120" w:line="240" w:lineRule="auto"/>
        <w:ind w:left="720"/>
        <w:jc w:val="both"/>
        <w:rPr>
          <w:rFonts w:ascii="Times New Roman" w:eastAsia="Times New Roman" w:hAnsi="Times New Roman" w:cs="Times New Roman"/>
          <w:sz w:val="20"/>
          <w:szCs w:val="20"/>
        </w:rPr>
      </w:pPr>
    </w:p>
    <w:p w:rsidR="003566AE" w:rsidRDefault="005D3ADF">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3566AE" w:rsidRDefault="005D3ADF">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principles and practices of public administration.</w:t>
      </w:r>
    </w:p>
    <w:p w:rsidR="003566AE" w:rsidRDefault="005D3ADF">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the principles and practices of municipal finance.</w:t>
      </w:r>
    </w:p>
    <w:p w:rsidR="003566AE" w:rsidRDefault="005D3ADF">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Considerable knowledge of principles and practices of land use, and economic and real estate trends.</w:t>
      </w:r>
    </w:p>
    <w:p w:rsidR="003566AE" w:rsidRDefault="005D3ADF">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Skill in financial and human capital management.</w:t>
      </w:r>
    </w:p>
    <w:p w:rsidR="003566AE" w:rsidRDefault="005D3ADF">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 xml:space="preserve">Skill in the use of computers, including </w:t>
      </w:r>
      <w:r>
        <w:rPr>
          <w:rFonts w:ascii="Times New Roman" w:eastAsia="Times New Roman" w:hAnsi="Times New Roman" w:cs="Times New Roman"/>
          <w:color w:val="FF0000"/>
          <w:sz w:val="20"/>
          <w:szCs w:val="20"/>
        </w:rPr>
        <w:t>[identify software]</w:t>
      </w:r>
      <w:r>
        <w:rPr>
          <w:rFonts w:ascii="Times New Roman" w:eastAsia="Times New Roman" w:hAnsi="Times New Roman" w:cs="Times New Roman"/>
          <w:sz w:val="20"/>
          <w:szCs w:val="20"/>
        </w:rPr>
        <w:t>.</w:t>
      </w:r>
    </w:p>
    <w:p w:rsidR="003566AE" w:rsidRDefault="005D3ADF">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Ability to plan, organize, direct, coordinate and evaluate work of departmental programs.</w:t>
      </w:r>
    </w:p>
    <w:p w:rsidR="003566AE" w:rsidRDefault="005D3ADF">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Ability to establish and maintain effective working relationships with subordinate department heads and employees, local and State government officials and the general public.</w:t>
      </w:r>
    </w:p>
    <w:p w:rsidR="003566AE" w:rsidRDefault="005D3ADF">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groups of managers, vendors, taxpayers, and the general public.</w:t>
      </w:r>
    </w:p>
    <w:p w:rsidR="003566AE" w:rsidRDefault="005D3ADF">
      <w:pPr>
        <w:numPr>
          <w:ilvl w:val="0"/>
          <w:numId w:val="3"/>
        </w:numPr>
        <w:suppressAutoHyphens/>
        <w:spacing w:after="120" w:line="240" w:lineRule="auto"/>
        <w:jc w:val="both"/>
        <w:rPr>
          <w:rFonts w:ascii="Times New Roman" w:hAnsi="Times New Roman" w:cs="Times New Roman"/>
          <w:color w:val="000000"/>
        </w:rPr>
      </w:pPr>
      <w:r>
        <w:rPr>
          <w:rFonts w:ascii="Times New Roman" w:eastAsia="Times New Roman" w:hAnsi="Times New Roman" w:cs="Times New Roman"/>
          <w:sz w:val="20"/>
          <w:szCs w:val="20"/>
        </w:rPr>
        <w:t>Ability to read, analyze and interpret general business periodicals, professional journals, technical procedures and government regulations.</w:t>
      </w:r>
    </w:p>
    <w:p w:rsidR="003566AE" w:rsidRDefault="005D3ADF">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3566AE" w:rsidRDefault="005D3ADF">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active Motor Vehicle Operator’s license required.</w:t>
      </w:r>
    </w:p>
    <w:p w:rsidR="003566AE" w:rsidRDefault="005D3ADF">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3566AE" w:rsidRDefault="005D3ADF">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3566AE" w:rsidRDefault="005D3ADF">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performing the essential functions of this job, the employee is frequently required to stand, walk; use hands and fingers, handle or operate objects, controls or standard office equipment, reach with hands and arms; climb or balance; stoop, kneel, crouch, or crawl; and taste or smell.</w:t>
      </w:r>
    </w:p>
    <w:p w:rsidR="003566AE" w:rsidRDefault="005D3ADF">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employee must occasionally lift and/or move up to X pounds.  Specific vision abilities required by this job include close vision, distance vision, color vision, peripheral vision, depth perception, and the ability to adjust focus.</w:t>
      </w:r>
    </w:p>
    <w:p w:rsidR="003566AE" w:rsidRDefault="005D3ADF">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rsidR="003566AE" w:rsidRDefault="005D3ADF">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This job operates in a professional office environment with occasional</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rsidR="003566AE" w:rsidRDefault="005D3ADF">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While performing the duties of this job, the employee may occasionally work in outside weather conditions.  The employee may occasionally work near moving mechanical parts; in precarious places; may occasionally be exposed to wet and/or humid conditions, extreme cold, extreme heat, fumes or airborne particles, toxic or caustic chemicals, risk of electrical shock, and vibration.  The noise level in the work environment is usually quiet in the office, and moderately noisy to noisy in the field.</w:t>
      </w:r>
    </w:p>
    <w:p w:rsidR="003566AE" w:rsidRDefault="005D3AD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3566AE" w:rsidRPr="0038772D" w:rsidRDefault="005D3ADF">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38772D">
        <w:rPr>
          <w:rFonts w:ascii="Times New Roman" w:eastAsia="Times New Roman" w:hAnsi="Times New Roman" w:cs="Times New Roman"/>
          <w:color w:val="FF0000"/>
          <w:sz w:val="20"/>
          <w:szCs w:val="20"/>
        </w:rPr>
        <w:t>[choose one]:</w:t>
      </w:r>
    </w:p>
    <w:p w:rsidR="003566AE" w:rsidRPr="0038772D" w:rsidRDefault="005D3ADF">
      <w:pPr>
        <w:shd w:val="clear" w:color="auto" w:fill="FFFFFF"/>
        <w:spacing w:after="0" w:line="240" w:lineRule="auto"/>
        <w:jc w:val="both"/>
        <w:rPr>
          <w:rFonts w:ascii="Times New Roman" w:eastAsia="Times New Roman" w:hAnsi="Times New Roman" w:cs="Times New Roman"/>
          <w:color w:val="FF0000"/>
          <w:sz w:val="20"/>
          <w:szCs w:val="20"/>
        </w:rPr>
      </w:pPr>
      <w:r w:rsidRPr="0038772D">
        <w:rPr>
          <w:rFonts w:ascii="Times New Roman" w:eastAsia="Times New Roman" w:hAnsi="Times New Roman" w:cs="Times New Roman"/>
          <w:color w:val="FF0000"/>
          <w:sz w:val="20"/>
          <w:szCs w:val="20"/>
        </w:rPr>
        <w:t>[at will]</w:t>
      </w:r>
    </w:p>
    <w:p w:rsidR="003566AE" w:rsidRPr="0038772D" w:rsidRDefault="005D3ADF">
      <w:pPr>
        <w:shd w:val="clear" w:color="auto" w:fill="FFFFFF"/>
        <w:spacing w:after="0" w:line="240" w:lineRule="auto"/>
        <w:jc w:val="both"/>
        <w:rPr>
          <w:rFonts w:ascii="Times New Roman" w:eastAsia="Times New Roman" w:hAnsi="Times New Roman" w:cs="Times New Roman"/>
          <w:color w:val="FF0000"/>
          <w:sz w:val="20"/>
          <w:szCs w:val="20"/>
        </w:rPr>
      </w:pPr>
      <w:r w:rsidRPr="0038772D">
        <w:rPr>
          <w:rFonts w:ascii="Times New Roman" w:eastAsia="Times New Roman" w:hAnsi="Times New Roman" w:cs="Times New Roman"/>
          <w:color w:val="FF0000"/>
          <w:sz w:val="20"/>
          <w:szCs w:val="20"/>
        </w:rPr>
        <w:t>[collective bargaining unit member]</w:t>
      </w:r>
    </w:p>
    <w:p w:rsidR="003566AE" w:rsidRPr="0038772D" w:rsidRDefault="005D3ADF">
      <w:pPr>
        <w:shd w:val="clear" w:color="auto" w:fill="FFFFFF"/>
        <w:spacing w:after="0" w:line="240" w:lineRule="auto"/>
        <w:jc w:val="both"/>
        <w:rPr>
          <w:rFonts w:ascii="Times New Roman" w:eastAsia="Times New Roman" w:hAnsi="Times New Roman" w:cs="Times New Roman"/>
          <w:color w:val="FF0000"/>
          <w:sz w:val="20"/>
          <w:szCs w:val="20"/>
        </w:rPr>
      </w:pPr>
      <w:r w:rsidRPr="0038772D">
        <w:rPr>
          <w:rFonts w:ascii="Times New Roman" w:eastAsia="Times New Roman" w:hAnsi="Times New Roman" w:cs="Times New Roman"/>
          <w:color w:val="FF0000"/>
          <w:sz w:val="20"/>
          <w:szCs w:val="20"/>
        </w:rPr>
        <w:t>[town contract]</w:t>
      </w:r>
    </w:p>
    <w:p w:rsidR="003566AE" w:rsidRPr="0038772D" w:rsidRDefault="005D3ADF">
      <w:pPr>
        <w:shd w:val="clear" w:color="auto" w:fill="FFFFFF"/>
        <w:spacing w:after="0" w:line="240" w:lineRule="auto"/>
        <w:jc w:val="both"/>
        <w:rPr>
          <w:rFonts w:ascii="Times New Roman" w:eastAsia="Times New Roman" w:hAnsi="Times New Roman" w:cs="Times New Roman"/>
          <w:color w:val="FF0000"/>
          <w:sz w:val="20"/>
          <w:szCs w:val="20"/>
        </w:rPr>
      </w:pPr>
      <w:r w:rsidRPr="0038772D">
        <w:rPr>
          <w:rFonts w:ascii="Times New Roman" w:eastAsia="Times New Roman" w:hAnsi="Times New Roman" w:cs="Times New Roman"/>
          <w:color w:val="FF0000"/>
          <w:sz w:val="20"/>
          <w:szCs w:val="20"/>
        </w:rPr>
        <w:t>[elected]</w:t>
      </w:r>
    </w:p>
    <w:p w:rsidR="003566AE" w:rsidRDefault="003566AE">
      <w:pPr>
        <w:shd w:val="clear" w:color="auto" w:fill="FFFFFF"/>
        <w:spacing w:after="120" w:line="240" w:lineRule="auto"/>
        <w:jc w:val="both"/>
        <w:rPr>
          <w:rFonts w:ascii="Times New Roman" w:eastAsia="Times New Roman" w:hAnsi="Times New Roman" w:cs="Times New Roman"/>
          <w:sz w:val="20"/>
          <w:szCs w:val="20"/>
        </w:rPr>
      </w:pPr>
    </w:p>
    <w:p w:rsidR="003566AE" w:rsidRDefault="005D3ADF">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  This position [occasionally/regularly] requires long hours beyond those scheduled hours, including </w:t>
      </w:r>
      <w:r>
        <w:rPr>
          <w:rFonts w:ascii="Times New Roman" w:eastAsia="Times New Roman" w:hAnsi="Times New Roman" w:cs="Times New Roman"/>
          <w:color w:val="000000"/>
          <w:sz w:val="20"/>
          <w:szCs w:val="20"/>
        </w:rPr>
        <w:t>evening and weekend work as job duties demand.</w:t>
      </w:r>
    </w:p>
    <w:p w:rsidR="003566AE" w:rsidRDefault="005D3AD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Travel: </w:t>
      </w:r>
    </w:p>
    <w:p w:rsidR="003566AE" w:rsidRDefault="005D3ADF">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Travel is primarily local during the business day, although some out of the area travel and overnight may be expected for conferences and seminars. </w:t>
      </w:r>
    </w:p>
    <w:p w:rsidR="003566AE" w:rsidRDefault="005D3AD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rsidR="003566AE" w:rsidRDefault="005D3ADF">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w:t>
      </w:r>
    </w:p>
    <w:p w:rsidR="003566AE" w:rsidRDefault="005D3ADF">
      <w:pPr>
        <w:spacing w:line="240" w:lineRule="auto"/>
        <w:rPr>
          <w:rFonts w:ascii="Times New Roman" w:hAnsi="Times New Roman" w:cs="Times New Roman"/>
          <w:sz w:val="18"/>
          <w:szCs w:val="18"/>
        </w:rPr>
      </w:pPr>
      <w:r>
        <w:rPr>
          <w:rFonts w:ascii="Times New Roman" w:hAnsi="Times New Roman" w:cs="Times New Roman"/>
          <w:sz w:val="18"/>
          <w:szCs w:val="18"/>
        </w:rPr>
        <w:t>EEOC STATEMENT:</w:t>
      </w:r>
    </w:p>
    <w:p w:rsidR="003566AE" w:rsidRDefault="005D3ADF">
      <w:pPr>
        <w:spacing w:line="240" w:lineRule="auto"/>
        <w:rPr>
          <w:rFonts w:ascii="Times New Roman" w:hAnsi="Times New Roman" w:cs="Times New Roman"/>
          <w:sz w:val="18"/>
          <w:szCs w:val="18"/>
        </w:rPr>
      </w:pPr>
      <w:r>
        <w:rPr>
          <w:rFonts w:ascii="Times New Roman" w:hAnsi="Times New Roman" w:cs="Times New Roman"/>
          <w:sz w:val="18"/>
          <w:szCs w:val="18"/>
        </w:rPr>
        <w:t xml:space="preserve">It is the policy of the </w:t>
      </w:r>
      <w:r w:rsidR="00597150" w:rsidRPr="00597150">
        <w:rPr>
          <w:rFonts w:ascii="Times New Roman" w:hAnsi="Times New Roman" w:cs="Times New Roman"/>
          <w:color w:val="FF0000"/>
          <w:sz w:val="18"/>
          <w:szCs w:val="18"/>
        </w:rPr>
        <w:t>[</w:t>
      </w:r>
      <w:r w:rsidRPr="00597150">
        <w:rPr>
          <w:rFonts w:ascii="Times New Roman" w:hAnsi="Times New Roman" w:cs="Times New Roman"/>
          <w:color w:val="FF0000"/>
          <w:sz w:val="18"/>
          <w:szCs w:val="18"/>
        </w:rPr>
        <w:t>Town</w:t>
      </w:r>
      <w:r w:rsidR="00597150" w:rsidRPr="00597150">
        <w:rPr>
          <w:rFonts w:ascii="Times New Roman" w:hAnsi="Times New Roman" w:cs="Times New Roman"/>
          <w:color w:val="FF0000"/>
          <w:sz w:val="18"/>
          <w:szCs w:val="18"/>
        </w:rPr>
        <w:t>/City]</w:t>
      </w:r>
      <w:r w:rsidRPr="00597150">
        <w:rPr>
          <w:rFonts w:ascii="Times New Roman" w:hAnsi="Times New Roman" w:cs="Times New Roman"/>
          <w:color w:val="FF0000"/>
          <w:sz w:val="18"/>
          <w:szCs w:val="18"/>
        </w:rPr>
        <w:t xml:space="preserve"> </w:t>
      </w:r>
      <w:r>
        <w:rPr>
          <w:rFonts w:ascii="Times New Roman" w:hAnsi="Times New Roman" w:cs="Times New Roman"/>
          <w:sz w:val="18"/>
          <w:szCs w:val="18"/>
        </w:rPr>
        <w:t>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w:t>
      </w:r>
      <w:r w:rsidRPr="00597150">
        <w:rPr>
          <w:rFonts w:ascii="Times New Roman" w:hAnsi="Times New Roman" w:cs="Times New Roman"/>
          <w:color w:val="FF0000"/>
          <w:sz w:val="18"/>
          <w:szCs w:val="18"/>
        </w:rPr>
        <w:t xml:space="preserve"> </w:t>
      </w:r>
      <w:r w:rsidR="00597150" w:rsidRPr="00597150">
        <w:rPr>
          <w:rFonts w:ascii="Times New Roman" w:hAnsi="Times New Roman" w:cs="Times New Roman"/>
          <w:color w:val="FF0000"/>
          <w:sz w:val="18"/>
          <w:szCs w:val="18"/>
        </w:rPr>
        <w:t>[</w:t>
      </w:r>
      <w:r w:rsidRPr="00597150">
        <w:rPr>
          <w:rFonts w:ascii="Times New Roman" w:hAnsi="Times New Roman" w:cs="Times New Roman"/>
          <w:color w:val="FF0000"/>
          <w:sz w:val="18"/>
          <w:szCs w:val="18"/>
        </w:rPr>
        <w:t>Town</w:t>
      </w:r>
      <w:r w:rsidR="00597150" w:rsidRPr="00597150">
        <w:rPr>
          <w:rFonts w:ascii="Times New Roman" w:hAnsi="Times New Roman" w:cs="Times New Roman"/>
          <w:color w:val="FF0000"/>
          <w:sz w:val="18"/>
          <w:szCs w:val="18"/>
        </w:rPr>
        <w:t>/City</w:t>
      </w:r>
      <w:r w:rsidR="00597150">
        <w:rPr>
          <w:rFonts w:ascii="Times New Roman" w:hAnsi="Times New Roman" w:cs="Times New Roman"/>
          <w:color w:val="FF0000"/>
          <w:sz w:val="18"/>
          <w:szCs w:val="18"/>
        </w:rPr>
        <w:t>]</w:t>
      </w:r>
      <w:r w:rsidRPr="00597150">
        <w:rPr>
          <w:rFonts w:ascii="Times New Roman" w:hAnsi="Times New Roman" w:cs="Times New Roman"/>
          <w:color w:val="FF0000"/>
          <w:sz w:val="18"/>
          <w:szCs w:val="18"/>
        </w:rPr>
        <w:t xml:space="preserve"> </w:t>
      </w:r>
      <w:r>
        <w:rPr>
          <w:rFonts w:ascii="Times New Roman" w:hAnsi="Times New Roman" w:cs="Times New Roman"/>
          <w:sz w:val="18"/>
          <w:szCs w:val="18"/>
        </w:rPr>
        <w:t>of _________ will provide reasonable accommodations, that do not present an undue hardship, for qualified individuals with disabilities.</w:t>
      </w:r>
    </w:p>
    <w:p w:rsidR="003566AE" w:rsidRDefault="005D3ADF">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9569450</wp:posOffset>
                </wp:positionV>
                <wp:extent cx="5943600" cy="273050"/>
                <wp:effectExtent l="0" t="0" r="0" b="12700"/>
                <wp:wrapNone/>
                <wp:docPr id="1" name="SWFootPg99"/>
                <wp:cNvGraphicFramePr/>
                <a:graphic xmlns:a="http://schemas.openxmlformats.org/drawingml/2006/main">
                  <a:graphicData uri="http://schemas.microsoft.com/office/word/2010/wordprocessingShape">
                    <wps:wsp>
                      <wps:cNvSpPr txBox="1"/>
                      <wps:spPr>
                        <a:xfrm>
                          <a:off x="0" y="0"/>
                          <a:ext cx="59436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566AE" w:rsidRDefault="003566AE">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53.5pt;width:468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" o:allowincell="f" filled="f" stroked="f" strokeweight=".5pt">
                <v:textbox inset="0,0,0,0">
                  <w:txbxContent>
                    <w:p w:rsidR="003566AE" w:rsidRDefault="003566AE">
                      <w:pPr>
                        <w:rPr>
                          <w:sz w:val="18"/>
                        </w:rPr>
                      </w:pPr>
                    </w:p>
                  </w:txbxContent>
                </v:textbox>
                <w10:wrap anchorx="page" anchory="page"/>
              </v:shape>
            </w:pict>
          </mc:Fallback>
        </mc:AlternateContent>
      </w:r>
    </w:p>
    <w:sectPr w:rsidR="003566AE">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6AE" w:rsidRDefault="005D3ADF">
      <w:pPr>
        <w:spacing w:after="0" w:line="240" w:lineRule="auto"/>
      </w:pPr>
      <w:r>
        <w:separator/>
      </w:r>
    </w:p>
  </w:endnote>
  <w:endnote w:type="continuationSeparator" w:id="0">
    <w:p w:rsidR="003566AE" w:rsidRDefault="005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6AE" w:rsidRDefault="005D3ADF">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06729">
      <w:rPr>
        <w:rFonts w:ascii="Times New Roman" w:hAnsi="Times New Roman" w:cs="Times New Roman"/>
        <w:noProof/>
      </w:rPr>
      <w:t>4</w:t>
    </w:r>
    <w:r>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50" w:rsidRDefault="00597150" w:rsidP="00597150">
    <w:pPr>
      <w:pStyle w:val="Footer"/>
    </w:pPr>
    <w:r>
      <w:t>CRCOG-December 2016</w:t>
    </w:r>
  </w:p>
  <w:p w:rsidR="003566AE" w:rsidRDefault="003566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50" w:rsidRDefault="00597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6AE" w:rsidRDefault="005D3ADF">
      <w:pPr>
        <w:spacing w:after="0" w:line="240" w:lineRule="auto"/>
      </w:pPr>
      <w:r>
        <w:separator/>
      </w:r>
    </w:p>
  </w:footnote>
  <w:footnote w:type="continuationSeparator" w:id="0">
    <w:p w:rsidR="003566AE" w:rsidRDefault="005D3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4413"/>
    <w:multiLevelType w:val="hybridMultilevel"/>
    <w:tmpl w:val="4DD2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26E1"/>
    <w:multiLevelType w:val="hybridMultilevel"/>
    <w:tmpl w:val="64BAB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0A4D41"/>
    <w:multiLevelType w:val="hybridMultilevel"/>
    <w:tmpl w:val="D38C4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AE"/>
    <w:rsid w:val="003566AE"/>
    <w:rsid w:val="0038772D"/>
    <w:rsid w:val="003D4659"/>
    <w:rsid w:val="00597150"/>
    <w:rsid w:val="005D3ADF"/>
    <w:rsid w:val="007C0224"/>
    <w:rsid w:val="00825ACE"/>
    <w:rsid w:val="00A06729"/>
    <w:rsid w:val="00A17E74"/>
    <w:rsid w:val="00B31716"/>
    <w:rsid w:val="00E73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7FCFB68C-6E6F-42A0-80B3-9F1D91FE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10</cp:revision>
  <dcterms:created xsi:type="dcterms:W3CDTF">2016-12-05T19:24:00Z</dcterms:created>
  <dcterms:modified xsi:type="dcterms:W3CDTF">2017-03-02T16:10:00Z</dcterms:modified>
  <cp:category/>
  <cp:contentStatus/>
  <cp:version>0</cp:version>
</cp:coreProperties>
</file>